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E49E" w14:textId="77777777" w:rsidR="00155C52" w:rsidRDefault="00155C52" w:rsidP="00155C5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8240" behindDoc="1" locked="0" layoutInCell="1" allowOverlap="1" wp14:anchorId="5BA8DB17" wp14:editId="77E9E0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76190" cy="1438275"/>
            <wp:effectExtent l="0" t="0" r="5715" b="0"/>
            <wp:wrapTight wrapText="bothSides">
              <wp:wrapPolygon edited="0">
                <wp:start x="0" y="0"/>
                <wp:lineTo x="0" y="21171"/>
                <wp:lineTo x="21509" y="21171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34D74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01AF1CA2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35EA1CE3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7163067B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7EFCA19A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3CD09A24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29B62109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4B1E1476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5C03C390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17725D35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196E7154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  <w:r w:rsidRPr="00155C52">
        <w:rPr>
          <w:rFonts w:ascii="Book Antiqua" w:hAnsi="Book Antiqua"/>
          <w:b/>
        </w:rPr>
        <w:t xml:space="preserve">Fundraising </w:t>
      </w:r>
      <w:r>
        <w:rPr>
          <w:rFonts w:ascii="Book Antiqua" w:hAnsi="Book Antiqua"/>
          <w:b/>
        </w:rPr>
        <w:t>C</w:t>
      </w:r>
      <w:r w:rsidRPr="00155C52">
        <w:rPr>
          <w:rFonts w:ascii="Book Antiqua" w:hAnsi="Book Antiqua"/>
          <w:b/>
        </w:rPr>
        <w:t xml:space="preserve">omplaints </w:t>
      </w:r>
      <w:r>
        <w:rPr>
          <w:rFonts w:ascii="Book Antiqua" w:hAnsi="Book Antiqua"/>
          <w:b/>
        </w:rPr>
        <w:t>P</w:t>
      </w:r>
      <w:r w:rsidRPr="00155C52">
        <w:rPr>
          <w:rFonts w:ascii="Book Antiqua" w:hAnsi="Book Antiqua"/>
          <w:b/>
        </w:rPr>
        <w:t>rocedure</w:t>
      </w:r>
    </w:p>
    <w:p w14:paraId="3CFE6A66" w14:textId="77777777" w:rsidR="00155C52" w:rsidRPr="00155C52" w:rsidRDefault="00155C52" w:rsidP="00155C52">
      <w:pPr>
        <w:spacing w:after="0" w:line="240" w:lineRule="auto"/>
        <w:jc w:val="both"/>
        <w:rPr>
          <w:rFonts w:ascii="Book Antiqua" w:hAnsi="Book Antiqua"/>
          <w:b/>
        </w:rPr>
      </w:pPr>
    </w:p>
    <w:p w14:paraId="07449E74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 xml:space="preserve">If you have a complaint about any area of our fundraising, we would appreciate your feedback and will do our best to resolve the situation as quickly and positively as possible.  </w:t>
      </w:r>
    </w:p>
    <w:p w14:paraId="6E7F81FC" w14:textId="77777777" w:rsidR="00071CAE" w:rsidRPr="00155C52" w:rsidRDefault="00071CAE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2CAA8314" w14:textId="2B94A145" w:rsidR="00155C52" w:rsidRDefault="00155C52" w:rsidP="00976054">
      <w:pPr>
        <w:pStyle w:val="NoSpacing"/>
      </w:pPr>
      <w:r w:rsidRPr="00155C52">
        <w:t xml:space="preserve">To make a complaint, please contact Jenny Boland, </w:t>
      </w:r>
      <w:r w:rsidR="00976054">
        <w:t>Director of Membership &amp; Development</w:t>
      </w:r>
      <w:r w:rsidRPr="00155C52">
        <w:t xml:space="preserve"> on 02074349944</w:t>
      </w:r>
      <w:r w:rsidR="00976054">
        <w:t xml:space="preserve"> </w:t>
      </w:r>
      <w:r w:rsidRPr="00155C52">
        <w:t xml:space="preserve">or jenny.boland@geolsoc.org.uk </w:t>
      </w:r>
      <w:r w:rsidRPr="00155C52">
        <w:br/>
      </w:r>
      <w:r w:rsidRPr="00155C52">
        <w:br/>
        <w:t xml:space="preserve">We will respond to your complaint within five working days.  If you are not satisfied with the response given, </w:t>
      </w:r>
      <w:r w:rsidR="001963B3">
        <w:t xml:space="preserve">please let us know and </w:t>
      </w:r>
      <w:r w:rsidRPr="00155C52">
        <w:t>your complaint will be considered by our Executive Secretary</w:t>
      </w:r>
      <w:r w:rsidR="001963B3">
        <w:t>,</w:t>
      </w:r>
      <w:r w:rsidRPr="00155C52">
        <w:t xml:space="preserve"> who will reply</w:t>
      </w:r>
      <w:r>
        <w:t xml:space="preserve"> </w:t>
      </w:r>
      <w:r w:rsidRPr="00155C52">
        <w:t xml:space="preserve">within ten working days of receipt.   </w:t>
      </w:r>
    </w:p>
    <w:p w14:paraId="24736AB6" w14:textId="77777777" w:rsidR="00155C52" w:rsidRP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7AD196CA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 xml:space="preserve">In the event that you remain dissatisfied with the response received, you are entitled to take your complaint to the </w:t>
      </w:r>
      <w:hyperlink r:id="rId7" w:history="1">
        <w:r w:rsidRPr="00155C52">
          <w:rPr>
            <w:rStyle w:val="Hyperlink"/>
            <w:rFonts w:ascii="Book Antiqua" w:hAnsi="Book Antiqua"/>
            <w:color w:val="2A2A2A"/>
          </w:rPr>
          <w:t>Fundraising Regulator</w:t>
        </w:r>
      </w:hyperlink>
      <w:r w:rsidRPr="00155C52">
        <w:rPr>
          <w:rFonts w:ascii="Book Antiqua" w:hAnsi="Book Antiqua"/>
          <w:color w:val="3F3F3F"/>
        </w:rPr>
        <w:t xml:space="preserve"> for an independent investigation.</w:t>
      </w:r>
      <w:r>
        <w:rPr>
          <w:rFonts w:ascii="Book Antiqua" w:hAnsi="Book Antiqua"/>
          <w:color w:val="3F3F3F"/>
        </w:rPr>
        <w:t xml:space="preserve">  </w:t>
      </w:r>
    </w:p>
    <w:p w14:paraId="5592B8F2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78CDF59A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Th</w:t>
      </w:r>
      <w:r>
        <w:rPr>
          <w:rFonts w:ascii="Book Antiqua" w:hAnsi="Book Antiqua"/>
          <w:color w:val="3F3F3F"/>
        </w:rPr>
        <w:t>e</w:t>
      </w:r>
      <w:r w:rsidR="001963B3">
        <w:rPr>
          <w:rFonts w:ascii="Book Antiqua" w:hAnsi="Book Antiqua"/>
          <w:color w:val="3F3F3F"/>
        </w:rPr>
        <w:t xml:space="preserve"> Fundraising Regulator’s</w:t>
      </w:r>
      <w:r w:rsidRPr="00155C52">
        <w:rPr>
          <w:rFonts w:ascii="Book Antiqua" w:hAnsi="Book Antiqua"/>
          <w:color w:val="3F3F3F"/>
        </w:rPr>
        <w:t xml:space="preserve"> contact details for England are:</w:t>
      </w:r>
    </w:p>
    <w:p w14:paraId="1053FF0C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br/>
        <w:t>The Fundraising Regulator</w:t>
      </w:r>
    </w:p>
    <w:p w14:paraId="016C2AA2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2nd Floor</w:t>
      </w:r>
    </w:p>
    <w:p w14:paraId="2DAC2FF7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CAN Mezzanine Building</w:t>
      </w:r>
    </w:p>
    <w:p w14:paraId="41B8E987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49-51 East Road</w:t>
      </w:r>
    </w:p>
    <w:p w14:paraId="6DE3BA5E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t>London N1 6AH</w:t>
      </w:r>
    </w:p>
    <w:p w14:paraId="547193E5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 w:rsidRPr="00155C52">
        <w:rPr>
          <w:rFonts w:ascii="Book Antiqua" w:hAnsi="Book Antiqua"/>
          <w:color w:val="3F3F3F"/>
        </w:rPr>
        <w:br/>
      </w:r>
      <w:r w:rsidRPr="00155C52">
        <w:rPr>
          <w:rStyle w:val="Strong"/>
          <w:rFonts w:ascii="Book Antiqua" w:hAnsi="Book Antiqua"/>
          <w:color w:val="3F3F3F"/>
        </w:rPr>
        <w:t>Tel:</w:t>
      </w:r>
      <w:r w:rsidRPr="00155C52">
        <w:rPr>
          <w:rFonts w:ascii="Book Antiqua" w:hAnsi="Book Antiqua"/>
          <w:color w:val="3F3F3F"/>
        </w:rPr>
        <w:t xml:space="preserve"> 0300 999 3407</w:t>
      </w:r>
    </w:p>
    <w:p w14:paraId="244399D3" w14:textId="77777777" w:rsidR="00151B6C" w:rsidRDefault="00155C52" w:rsidP="00155C52">
      <w:pPr>
        <w:spacing w:after="0" w:line="240" w:lineRule="auto"/>
        <w:jc w:val="both"/>
        <w:rPr>
          <w:rFonts w:ascii="Book Antiqua" w:hAnsi="Book Antiqua"/>
        </w:rPr>
      </w:pPr>
      <w:r w:rsidRPr="00155C52">
        <w:rPr>
          <w:rStyle w:val="Strong"/>
          <w:rFonts w:ascii="Book Antiqua" w:hAnsi="Book Antiqua"/>
          <w:color w:val="3F3F3F"/>
        </w:rPr>
        <w:t>Email:</w:t>
      </w:r>
      <w:r w:rsidRPr="00155C52">
        <w:rPr>
          <w:rFonts w:ascii="Book Antiqua" w:hAnsi="Book Antiqua"/>
          <w:color w:val="3F3F3F"/>
        </w:rPr>
        <w:t xml:space="preserve"> </w:t>
      </w:r>
      <w:hyperlink r:id="rId8" w:history="1">
        <w:r w:rsidRPr="00155C52">
          <w:rPr>
            <w:rStyle w:val="Hyperlink"/>
            <w:rFonts w:ascii="Book Antiqua" w:hAnsi="Book Antiqua"/>
            <w:color w:val="2A2A2A"/>
          </w:rPr>
          <w:t>enquiries@fundraisingregulator.org.uk</w:t>
        </w:r>
      </w:hyperlink>
    </w:p>
    <w:p w14:paraId="50710121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1A4521C9" w14:textId="77777777" w:rsidR="00155C52" w:rsidRDefault="00155C52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692DEAD8" w14:textId="77777777" w:rsidR="00155C52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  <w:r>
        <w:rPr>
          <w:rFonts w:ascii="Book Antiqua" w:hAnsi="Book Antiqua"/>
          <w:noProof/>
          <w:color w:val="3F3F3F"/>
        </w:rPr>
        <w:drawing>
          <wp:inline distT="0" distB="0" distL="0" distR="0" wp14:anchorId="6245B66E" wp14:editId="2774741A">
            <wp:extent cx="2880360" cy="880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 Fundraising Badge Mono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3D9B" w14:textId="77777777" w:rsidR="00EF07CB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p w14:paraId="422334AE" w14:textId="77777777" w:rsidR="00EF07CB" w:rsidRPr="00155C52" w:rsidRDefault="00EF07CB" w:rsidP="00155C52">
      <w:pPr>
        <w:spacing w:after="0" w:line="240" w:lineRule="auto"/>
        <w:jc w:val="both"/>
        <w:rPr>
          <w:rFonts w:ascii="Book Antiqua" w:hAnsi="Book Antiqua"/>
          <w:color w:val="3F3F3F"/>
        </w:rPr>
      </w:pPr>
    </w:p>
    <w:sectPr w:rsidR="00EF07CB" w:rsidRPr="00155C52" w:rsidSect="00E837D7">
      <w:footerReference w:type="default" r:id="rId10"/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852B" w14:textId="77777777" w:rsidR="00360C8A" w:rsidRDefault="00360C8A" w:rsidP="00E837D7">
      <w:pPr>
        <w:spacing w:after="0" w:line="240" w:lineRule="auto"/>
      </w:pPr>
      <w:r>
        <w:separator/>
      </w:r>
    </w:p>
  </w:endnote>
  <w:endnote w:type="continuationSeparator" w:id="0">
    <w:p w14:paraId="341DDFC1" w14:textId="77777777" w:rsidR="00360C8A" w:rsidRDefault="00360C8A" w:rsidP="00E8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A4E3" w14:textId="77777777" w:rsidR="00E837D7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 w:rsidRPr="00C65209">
      <w:rPr>
        <w:rFonts w:ascii="Book Antiqua" w:hAnsi="Book Antiqua"/>
        <w:sz w:val="18"/>
        <w:szCs w:val="18"/>
      </w:rPr>
      <w:t>The Geological Society of London</w:t>
    </w:r>
  </w:p>
  <w:p w14:paraId="24F48603" w14:textId="77777777" w:rsidR="00E837D7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Burlington House, Piccadilly, London, W1J 0BG</w:t>
    </w:r>
  </w:p>
  <w:p w14:paraId="53C5EA25" w14:textId="77777777" w:rsidR="00E837D7" w:rsidRPr="00405354" w:rsidRDefault="00E837D7" w:rsidP="00E837D7">
    <w:pPr>
      <w:spacing w:after="0" w:line="240" w:lineRule="auto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UK Registered Charity Number: 210161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EF7A5A" wp14:editId="7235804C">
          <wp:simplePos x="0" y="0"/>
          <wp:positionH relativeFrom="column">
            <wp:posOffset>-206375</wp:posOffset>
          </wp:positionH>
          <wp:positionV relativeFrom="paragraph">
            <wp:posOffset>-6807835</wp:posOffset>
          </wp:positionV>
          <wp:extent cx="7327265" cy="5907405"/>
          <wp:effectExtent l="0" t="0" r="6985" b="0"/>
          <wp:wrapNone/>
          <wp:docPr id="3" name="Picture 3" descr="Geolog gre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eolog grey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590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z w:val="18"/>
        <w:szCs w:val="18"/>
      </w:rPr>
      <w:tab/>
      <w:t>VAT Number: GB 877 0147 09</w:t>
    </w:r>
  </w:p>
  <w:p w14:paraId="6AB46B19" w14:textId="77777777" w:rsidR="00E837D7" w:rsidRDefault="00E8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4E477" w14:textId="77777777" w:rsidR="00360C8A" w:rsidRDefault="00360C8A" w:rsidP="00E837D7">
      <w:pPr>
        <w:spacing w:after="0" w:line="240" w:lineRule="auto"/>
      </w:pPr>
      <w:r>
        <w:separator/>
      </w:r>
    </w:p>
  </w:footnote>
  <w:footnote w:type="continuationSeparator" w:id="0">
    <w:p w14:paraId="6D79D4BE" w14:textId="77777777" w:rsidR="00360C8A" w:rsidRDefault="00360C8A" w:rsidP="00E83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52"/>
    <w:rsid w:val="00052913"/>
    <w:rsid w:val="00071CAE"/>
    <w:rsid w:val="000D2C6A"/>
    <w:rsid w:val="00151B6C"/>
    <w:rsid w:val="00155C52"/>
    <w:rsid w:val="001963B3"/>
    <w:rsid w:val="00360C8A"/>
    <w:rsid w:val="003729AC"/>
    <w:rsid w:val="005A6C70"/>
    <w:rsid w:val="00976054"/>
    <w:rsid w:val="009C224D"/>
    <w:rsid w:val="00AD7BD2"/>
    <w:rsid w:val="00B33879"/>
    <w:rsid w:val="00E837D7"/>
    <w:rsid w:val="00E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E63B"/>
  <w15:chartTrackingRefBased/>
  <w15:docId w15:val="{B4B15192-1768-49B7-B444-6353A7F4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5C52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C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D7"/>
  </w:style>
  <w:style w:type="paragraph" w:styleId="Footer">
    <w:name w:val="footer"/>
    <w:basedOn w:val="Normal"/>
    <w:link w:val="FooterChar"/>
    <w:uiPriority w:val="99"/>
    <w:unhideWhenUsed/>
    <w:rsid w:val="00E8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D7"/>
  </w:style>
  <w:style w:type="paragraph" w:styleId="NoSpacing">
    <w:name w:val="No Spacing"/>
    <w:uiPriority w:val="1"/>
    <w:qFormat/>
    <w:rsid w:val="00976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undraisingregulator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draisingregulator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Boland</dc:creator>
  <cp:keywords/>
  <dc:description/>
  <cp:lastModifiedBy>Jane Venables</cp:lastModifiedBy>
  <cp:revision>6</cp:revision>
  <dcterms:created xsi:type="dcterms:W3CDTF">2019-06-14T13:37:00Z</dcterms:created>
  <dcterms:modified xsi:type="dcterms:W3CDTF">2025-03-20T09:17:00Z</dcterms:modified>
</cp:coreProperties>
</file>